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32CBE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98D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49E4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220459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单元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/>
              </w:rPr>
              <w:t>CSS3盒子模型</w:t>
            </w:r>
          </w:p>
        </w:tc>
        <w:tc>
          <w:tcPr>
            <w:tcW w:w="709" w:type="dxa"/>
            <w:vAlign w:val="center"/>
          </w:tcPr>
          <w:p w14:paraId="19B14F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C98917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2E4C80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DB9450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055F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9BD1C4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B20F1C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EDEEEDC">
            <w:r>
              <w:rPr>
                <w:rFonts w:hint="eastAsia"/>
              </w:rPr>
              <w:t>1.CSS设置背景</w:t>
            </w:r>
          </w:p>
          <w:p w14:paraId="59CFDDD8">
            <w:r>
              <w:rPr>
                <w:rFonts w:hint="eastAsia"/>
              </w:rPr>
              <w:t>2.元素的类型与转换</w:t>
            </w:r>
          </w:p>
          <w:p w14:paraId="5CC44B4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</w:rPr>
              <w:t>3.块元素间的外边距</w:t>
            </w:r>
          </w:p>
        </w:tc>
      </w:tr>
      <w:tr w14:paraId="4FAE4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92A273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798DF5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2688733">
            <w:r>
              <w:rPr>
                <w:rFonts w:hint="eastAsia"/>
              </w:rPr>
              <w:t>1.掌握CSS设置背景</w:t>
            </w:r>
          </w:p>
          <w:p w14:paraId="3C114AC2">
            <w:r>
              <w:rPr>
                <w:rFonts w:hint="eastAsia"/>
              </w:rPr>
              <w:t>2.掌握元素的类型与转换</w:t>
            </w:r>
          </w:p>
          <w:p w14:paraId="0621D013">
            <w:pP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3.掌握块元素间的外边距</w:t>
            </w:r>
          </w:p>
        </w:tc>
      </w:tr>
      <w:tr w14:paraId="1DD52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3C4DF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91D2C0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640A5D5">
            <w:pPr>
              <w:pStyle w:val="8"/>
              <w:spacing w:before="0" w:after="0"/>
              <w:ind w:firstLine="420" w:firstLineChars="200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</w:rPr>
              <w:t>CSS盒子模型在前端开发中具有非常重要的地位，是学习CSS的基础。它的作用主要是为了控制元素的大小、边距、填充等，从而更好地控制页面的布局。</w:t>
            </w:r>
          </w:p>
          <w:p w14:paraId="55E3DC61">
            <w:pPr>
              <w:pStyle w:val="8"/>
              <w:spacing w:before="0" w:after="0"/>
              <w:ind w:firstLine="420" w:firstLineChars="200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</w:rPr>
              <w:t>首先，CSS盒子模型可以帮助我们更好地理解和控制页面布局。通过使用盒子模型，我们可以将每个元素视为一个矩形盒子，从而更好地控制这些盒子在页面上的布局和位置。这使得我们能够更加灵活地创建各种复杂的页面布局。</w:t>
            </w:r>
          </w:p>
          <w:p w14:paraId="6BF5B951">
            <w:pPr>
              <w:pStyle w:val="8"/>
              <w:spacing w:before="0" w:after="0"/>
              <w:ind w:firstLine="420" w:firstLineChars="200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</w:rPr>
              <w:t>其次，盒子模型也是响应式设计的关键。通过使用盒子模型，我们可以轻松地设置元素的宽度、高度、边距等属性，使其在不同屏幕尺寸和设备类型上都能良好地适应。这使得我们能够创建出更加适应性和响应式的网页设计。</w:t>
            </w:r>
          </w:p>
          <w:p w14:paraId="59F01004">
            <w:pPr>
              <w:pStyle w:val="8"/>
              <w:spacing w:before="0" w:after="0"/>
              <w:ind w:firstLine="420" w:firstLineChars="200"/>
              <w:rPr>
                <w:b/>
              </w:rPr>
            </w:pPr>
            <w:r>
              <w:rPr>
                <w:rFonts w:hint="eastAsia" w:ascii="Times New Roman" w:hAnsi="Times New Roman"/>
                <w:kern w:val="2"/>
                <w:sz w:val="21"/>
              </w:rPr>
              <w:t>此外，盒子模型还简化了开发过程。通过使用盒子模型，我们可以将复杂的页面布局问题分解为更小的部分，每个部分都可以单独处理。这使得开发过程更加模块化和易于管理，提高了开发效率和代码的可维护性。</w:t>
            </w:r>
          </w:p>
        </w:tc>
      </w:tr>
      <w:tr w14:paraId="722E2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0C0D2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DFE95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7075535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1DBF1CD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1.元素类型与转换</w:t>
            </w:r>
          </w:p>
          <w:p w14:paraId="4FDAE4BD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4519B6E3">
            <w:pPr>
              <w:pStyle w:val="8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1.块元素间的外边距</w:t>
            </w:r>
          </w:p>
        </w:tc>
      </w:tr>
      <w:tr w14:paraId="669C3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C09739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C5B20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00C4C8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CF6E5EC">
                                        <w:r>
                                          <w:rPr>
                                            <w:rFonts w:hint="eastAsia"/>
                                          </w:rPr>
                                          <w:t>CSS3盒子模型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9915EA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4F5F111">
                                        <w:r>
                                          <w:rPr>
                                            <w:rFonts w:hint="eastAsia"/>
                                          </w:rPr>
                                          <w:t>掌握背景、类型、外边距应用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62093D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8C5C6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6182FA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2C18F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D70030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42DA5B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03E55C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CF6E5EC">
                                  <w:r>
                                    <w:rPr>
                                      <w:rFonts w:hint="eastAsia"/>
                                    </w:rPr>
                                    <w:t>CSS3盒子模型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9915EA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4F5F111">
                                  <w:r>
                                    <w:rPr>
                                      <w:rFonts w:hint="eastAsia"/>
                                    </w:rPr>
                                    <w:t>掌握背景、类型、外边距应用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62093DB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08C5C6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6182FA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F2C18F3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D70030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42DA5B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03E55C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53049E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E55E5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FF657E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1、CSS设置背景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0FF657E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1、CSS设置背景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AFDFFE7">
            <w:pPr>
              <w:rPr>
                <w:rFonts w:ascii="宋体" w:hAnsi="宋体"/>
                <w:sz w:val="24"/>
              </w:rPr>
            </w:pPr>
          </w:p>
          <w:p w14:paraId="3F7A8C5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E83DF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元素的类型与转换</w:t>
                                  </w:r>
                                </w:p>
                                <w:p w14:paraId="102F29B0"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每个类型的特点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2E83DF0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元素的类型与转换</w:t>
                            </w:r>
                          </w:p>
                          <w:p w14:paraId="102F29B0"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每个类型的特点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8539147">
            <w:pPr>
              <w:rPr>
                <w:rFonts w:ascii="宋体" w:hAnsi="宋体"/>
                <w:sz w:val="24"/>
              </w:rPr>
            </w:pPr>
          </w:p>
          <w:p w14:paraId="65822D8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CD9475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769664">
                                  <w:r>
                                    <w:rPr>
                                      <w:rFonts w:hint="eastAsia"/>
                                    </w:rPr>
                                    <w:t>3、块元素间的外边距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7769664">
                            <w:r>
                              <w:rPr>
                                <w:rFonts w:hint="eastAsia"/>
                              </w:rPr>
                              <w:t>3、块元素间的外边距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22D73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0E3230D">
            <w:pPr>
              <w:rPr>
                <w:rFonts w:ascii="宋体" w:hAnsi="宋体"/>
                <w:sz w:val="24"/>
              </w:rPr>
            </w:pPr>
          </w:p>
          <w:p w14:paraId="7D58F84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932F0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2E3F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3F1EC8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A6F41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0E3D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A11FC4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167A3B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实现CSS的背景、元素类型、外边距设置</w:t>
            </w:r>
          </w:p>
        </w:tc>
      </w:tr>
      <w:tr w14:paraId="5EAE6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E4364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AC78458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36C790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7A265E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CCF79D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3BBDA9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403C8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340E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97AE22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3CA2840">
      <w:pPr>
        <w:jc w:val="center"/>
        <w:rPr>
          <w:b/>
          <w:sz w:val="24"/>
          <w:szCs w:val="36"/>
        </w:rPr>
      </w:pPr>
    </w:p>
    <w:p w14:paraId="4F3612A0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2C3A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5B1D65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3C351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1B39F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64F4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396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2054A62">
            <w:pPr>
              <w:spacing w:line="400" w:lineRule="exact"/>
              <w:jc w:val="center"/>
              <w:rPr>
                <w:sz w:val="24"/>
              </w:rPr>
            </w:pPr>
          </w:p>
          <w:p w14:paraId="072DF1E8">
            <w:pPr>
              <w:spacing w:line="400" w:lineRule="exact"/>
              <w:jc w:val="center"/>
              <w:rPr>
                <w:sz w:val="24"/>
              </w:rPr>
            </w:pPr>
          </w:p>
          <w:p w14:paraId="28148806">
            <w:pPr>
              <w:spacing w:line="400" w:lineRule="exact"/>
              <w:rPr>
                <w:sz w:val="24"/>
              </w:rPr>
            </w:pPr>
          </w:p>
          <w:p w14:paraId="27569B26">
            <w:pPr>
              <w:spacing w:line="400" w:lineRule="exact"/>
              <w:rPr>
                <w:sz w:val="24"/>
              </w:rPr>
            </w:pPr>
          </w:p>
          <w:p w14:paraId="1033D86E">
            <w:pPr>
              <w:spacing w:line="400" w:lineRule="exact"/>
              <w:jc w:val="center"/>
              <w:rPr>
                <w:sz w:val="24"/>
              </w:rPr>
            </w:pPr>
          </w:p>
          <w:p w14:paraId="39DBE41A">
            <w:pPr>
              <w:spacing w:line="400" w:lineRule="exact"/>
              <w:jc w:val="center"/>
              <w:rPr>
                <w:sz w:val="24"/>
              </w:rPr>
            </w:pPr>
          </w:p>
          <w:p w14:paraId="09A18A3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5A0684">
            <w:pPr>
              <w:spacing w:line="400" w:lineRule="exact"/>
              <w:jc w:val="center"/>
              <w:rPr>
                <w:sz w:val="24"/>
              </w:rPr>
            </w:pPr>
          </w:p>
          <w:p w14:paraId="742EBACF">
            <w:pPr>
              <w:spacing w:line="400" w:lineRule="exact"/>
              <w:jc w:val="center"/>
              <w:rPr>
                <w:sz w:val="24"/>
              </w:rPr>
            </w:pPr>
          </w:p>
          <w:p w14:paraId="1FAE336D">
            <w:pPr>
              <w:spacing w:line="400" w:lineRule="exact"/>
              <w:jc w:val="center"/>
              <w:rPr>
                <w:sz w:val="24"/>
              </w:rPr>
            </w:pPr>
          </w:p>
          <w:p w14:paraId="52FB524D">
            <w:pPr>
              <w:spacing w:line="400" w:lineRule="exact"/>
              <w:jc w:val="center"/>
              <w:rPr>
                <w:sz w:val="24"/>
              </w:rPr>
            </w:pPr>
          </w:p>
          <w:p w14:paraId="205D1102">
            <w:pPr>
              <w:spacing w:line="400" w:lineRule="exact"/>
              <w:jc w:val="center"/>
              <w:rPr>
                <w:sz w:val="24"/>
              </w:rPr>
            </w:pPr>
          </w:p>
          <w:p w14:paraId="18C24E8E">
            <w:pPr>
              <w:spacing w:line="400" w:lineRule="exact"/>
              <w:jc w:val="center"/>
              <w:rPr>
                <w:sz w:val="24"/>
              </w:rPr>
            </w:pPr>
          </w:p>
          <w:p w14:paraId="77C8E76E">
            <w:pPr>
              <w:spacing w:line="400" w:lineRule="exact"/>
              <w:jc w:val="center"/>
              <w:rPr>
                <w:sz w:val="24"/>
              </w:rPr>
            </w:pPr>
          </w:p>
          <w:p w14:paraId="6108830B">
            <w:pPr>
              <w:spacing w:line="400" w:lineRule="exact"/>
              <w:jc w:val="center"/>
              <w:rPr>
                <w:sz w:val="24"/>
              </w:rPr>
            </w:pPr>
          </w:p>
          <w:p w14:paraId="0750A211">
            <w:pPr>
              <w:spacing w:line="400" w:lineRule="exact"/>
              <w:jc w:val="center"/>
              <w:rPr>
                <w:sz w:val="24"/>
              </w:rPr>
            </w:pPr>
          </w:p>
          <w:p w14:paraId="1166C3E4">
            <w:pPr>
              <w:spacing w:line="400" w:lineRule="exact"/>
              <w:jc w:val="center"/>
              <w:rPr>
                <w:sz w:val="24"/>
              </w:rPr>
            </w:pPr>
          </w:p>
          <w:p w14:paraId="5244B22A">
            <w:pPr>
              <w:spacing w:line="400" w:lineRule="exact"/>
              <w:jc w:val="center"/>
              <w:rPr>
                <w:sz w:val="24"/>
              </w:rPr>
            </w:pPr>
          </w:p>
          <w:p w14:paraId="42C6BD7E">
            <w:pPr>
              <w:spacing w:line="400" w:lineRule="exact"/>
              <w:jc w:val="center"/>
              <w:rPr>
                <w:sz w:val="24"/>
              </w:rPr>
            </w:pPr>
          </w:p>
          <w:p w14:paraId="0B3918BE">
            <w:pPr>
              <w:spacing w:line="400" w:lineRule="exact"/>
              <w:jc w:val="center"/>
              <w:rPr>
                <w:sz w:val="24"/>
              </w:rPr>
            </w:pPr>
          </w:p>
          <w:p w14:paraId="2B62E554">
            <w:pPr>
              <w:spacing w:line="400" w:lineRule="exact"/>
              <w:jc w:val="center"/>
              <w:rPr>
                <w:sz w:val="24"/>
              </w:rPr>
            </w:pPr>
          </w:p>
          <w:p w14:paraId="29B91D75">
            <w:pPr>
              <w:spacing w:line="400" w:lineRule="exact"/>
              <w:jc w:val="center"/>
              <w:rPr>
                <w:sz w:val="24"/>
              </w:rPr>
            </w:pPr>
          </w:p>
          <w:p w14:paraId="1D1F9828">
            <w:pPr>
              <w:spacing w:line="400" w:lineRule="exact"/>
              <w:jc w:val="center"/>
              <w:rPr>
                <w:sz w:val="24"/>
              </w:rPr>
            </w:pPr>
          </w:p>
          <w:p w14:paraId="040C5F9E">
            <w:pPr>
              <w:spacing w:line="400" w:lineRule="exact"/>
              <w:jc w:val="center"/>
              <w:rPr>
                <w:sz w:val="24"/>
              </w:rPr>
            </w:pPr>
          </w:p>
          <w:p w14:paraId="6B987D6A">
            <w:pPr>
              <w:spacing w:line="400" w:lineRule="exact"/>
              <w:jc w:val="center"/>
              <w:rPr>
                <w:sz w:val="24"/>
              </w:rPr>
            </w:pPr>
          </w:p>
          <w:p w14:paraId="102BA3F7">
            <w:pPr>
              <w:spacing w:line="400" w:lineRule="exact"/>
              <w:jc w:val="center"/>
              <w:rPr>
                <w:sz w:val="24"/>
              </w:rPr>
            </w:pPr>
          </w:p>
          <w:p w14:paraId="7BFB59BF">
            <w:pPr>
              <w:spacing w:line="400" w:lineRule="exact"/>
              <w:jc w:val="center"/>
              <w:rPr>
                <w:sz w:val="24"/>
              </w:rPr>
            </w:pPr>
          </w:p>
          <w:p w14:paraId="096004DF">
            <w:pPr>
              <w:spacing w:line="400" w:lineRule="exact"/>
              <w:jc w:val="center"/>
              <w:rPr>
                <w:sz w:val="24"/>
              </w:rPr>
            </w:pPr>
          </w:p>
          <w:p w14:paraId="033B9D0C">
            <w:pPr>
              <w:spacing w:line="400" w:lineRule="exact"/>
              <w:jc w:val="center"/>
              <w:rPr>
                <w:sz w:val="24"/>
              </w:rPr>
            </w:pPr>
          </w:p>
          <w:p w14:paraId="517D8208">
            <w:pPr>
              <w:spacing w:line="400" w:lineRule="exact"/>
              <w:jc w:val="center"/>
              <w:rPr>
                <w:sz w:val="24"/>
              </w:rPr>
            </w:pPr>
          </w:p>
          <w:p w14:paraId="3F07CABA">
            <w:pPr>
              <w:spacing w:line="400" w:lineRule="exact"/>
              <w:jc w:val="center"/>
              <w:rPr>
                <w:sz w:val="24"/>
              </w:rPr>
            </w:pPr>
          </w:p>
          <w:p w14:paraId="0151197A">
            <w:pPr>
              <w:spacing w:line="400" w:lineRule="exact"/>
              <w:jc w:val="center"/>
              <w:rPr>
                <w:sz w:val="24"/>
              </w:rPr>
            </w:pPr>
          </w:p>
          <w:p w14:paraId="1DAAAF4F">
            <w:pPr>
              <w:spacing w:line="400" w:lineRule="exact"/>
              <w:jc w:val="center"/>
              <w:rPr>
                <w:sz w:val="24"/>
              </w:rPr>
            </w:pPr>
          </w:p>
          <w:p w14:paraId="6EFFE9F3">
            <w:pPr>
              <w:spacing w:line="400" w:lineRule="exact"/>
              <w:jc w:val="center"/>
              <w:rPr>
                <w:sz w:val="24"/>
              </w:rPr>
            </w:pPr>
          </w:p>
          <w:p w14:paraId="0A42E8EB">
            <w:pPr>
              <w:spacing w:line="400" w:lineRule="exact"/>
              <w:jc w:val="center"/>
              <w:rPr>
                <w:sz w:val="24"/>
              </w:rPr>
            </w:pPr>
          </w:p>
          <w:p w14:paraId="687A1BB9">
            <w:pPr>
              <w:spacing w:line="400" w:lineRule="exact"/>
              <w:rPr>
                <w:sz w:val="24"/>
              </w:rPr>
            </w:pPr>
          </w:p>
          <w:p w14:paraId="00EE56A3">
            <w:pPr>
              <w:spacing w:line="400" w:lineRule="exact"/>
              <w:rPr>
                <w:sz w:val="24"/>
              </w:rPr>
            </w:pPr>
          </w:p>
          <w:p w14:paraId="5F48F123">
            <w:pPr>
              <w:spacing w:before="156" w:beforeLines="50" w:line="400" w:lineRule="exact"/>
              <w:rPr>
                <w:sz w:val="24"/>
              </w:rPr>
            </w:pPr>
          </w:p>
          <w:p w14:paraId="26D3457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B558594">
            <w:pPr>
              <w:spacing w:line="400" w:lineRule="exact"/>
              <w:rPr>
                <w:sz w:val="24"/>
              </w:rPr>
            </w:pPr>
          </w:p>
          <w:p w14:paraId="0DB32340">
            <w:pPr>
              <w:spacing w:line="400" w:lineRule="exact"/>
              <w:rPr>
                <w:sz w:val="24"/>
              </w:rPr>
            </w:pPr>
          </w:p>
          <w:p w14:paraId="7AEE0442">
            <w:pPr>
              <w:spacing w:line="400" w:lineRule="exact"/>
              <w:rPr>
                <w:sz w:val="24"/>
              </w:rPr>
            </w:pPr>
          </w:p>
          <w:p w14:paraId="2ABE14E5">
            <w:pPr>
              <w:spacing w:line="400" w:lineRule="exact"/>
              <w:rPr>
                <w:sz w:val="24"/>
              </w:rPr>
            </w:pPr>
          </w:p>
          <w:p w14:paraId="65E5EFF0">
            <w:pPr>
              <w:spacing w:line="400" w:lineRule="exact"/>
              <w:rPr>
                <w:sz w:val="24"/>
              </w:rPr>
            </w:pPr>
          </w:p>
          <w:p w14:paraId="02CC5865">
            <w:pPr>
              <w:spacing w:line="400" w:lineRule="exact"/>
              <w:rPr>
                <w:sz w:val="24"/>
              </w:rPr>
            </w:pPr>
          </w:p>
          <w:p w14:paraId="38297A1C">
            <w:pPr>
              <w:spacing w:line="400" w:lineRule="exact"/>
              <w:rPr>
                <w:sz w:val="24"/>
              </w:rPr>
            </w:pPr>
          </w:p>
          <w:p w14:paraId="558667F7">
            <w:pPr>
              <w:spacing w:line="400" w:lineRule="exact"/>
              <w:rPr>
                <w:sz w:val="24"/>
              </w:rPr>
            </w:pPr>
          </w:p>
          <w:p w14:paraId="19970E81">
            <w:pPr>
              <w:spacing w:line="400" w:lineRule="exact"/>
              <w:rPr>
                <w:sz w:val="24"/>
              </w:rPr>
            </w:pPr>
          </w:p>
          <w:p w14:paraId="5FA366CC">
            <w:pPr>
              <w:spacing w:line="400" w:lineRule="exact"/>
              <w:rPr>
                <w:sz w:val="24"/>
              </w:rPr>
            </w:pPr>
          </w:p>
          <w:p w14:paraId="6B8542B2">
            <w:pPr>
              <w:spacing w:line="400" w:lineRule="exact"/>
              <w:rPr>
                <w:sz w:val="24"/>
              </w:rPr>
            </w:pPr>
          </w:p>
          <w:p w14:paraId="621FB26D">
            <w:pPr>
              <w:spacing w:line="400" w:lineRule="exact"/>
              <w:rPr>
                <w:sz w:val="24"/>
              </w:rPr>
            </w:pPr>
          </w:p>
          <w:p w14:paraId="69DF52B7">
            <w:pPr>
              <w:spacing w:line="400" w:lineRule="exact"/>
              <w:rPr>
                <w:sz w:val="24"/>
              </w:rPr>
            </w:pPr>
          </w:p>
          <w:p w14:paraId="1F4EDD72">
            <w:pPr>
              <w:spacing w:line="400" w:lineRule="exact"/>
              <w:rPr>
                <w:sz w:val="24"/>
              </w:rPr>
            </w:pPr>
          </w:p>
          <w:p w14:paraId="1F01FD8A">
            <w:pPr>
              <w:spacing w:line="400" w:lineRule="exact"/>
              <w:rPr>
                <w:sz w:val="24"/>
              </w:rPr>
            </w:pPr>
          </w:p>
          <w:p w14:paraId="61B1F7A4">
            <w:pPr>
              <w:spacing w:line="400" w:lineRule="exact"/>
              <w:rPr>
                <w:sz w:val="24"/>
              </w:rPr>
            </w:pPr>
          </w:p>
          <w:p w14:paraId="56DC9657">
            <w:pPr>
              <w:spacing w:line="400" w:lineRule="exact"/>
              <w:rPr>
                <w:sz w:val="24"/>
              </w:rPr>
            </w:pPr>
          </w:p>
          <w:p w14:paraId="4F52B869">
            <w:pPr>
              <w:spacing w:line="400" w:lineRule="exact"/>
              <w:rPr>
                <w:sz w:val="24"/>
              </w:rPr>
            </w:pPr>
          </w:p>
          <w:p w14:paraId="3406BE65">
            <w:pPr>
              <w:spacing w:line="400" w:lineRule="exact"/>
              <w:rPr>
                <w:sz w:val="24"/>
              </w:rPr>
            </w:pPr>
          </w:p>
          <w:p w14:paraId="649474B4">
            <w:pPr>
              <w:spacing w:line="400" w:lineRule="exact"/>
              <w:rPr>
                <w:sz w:val="24"/>
              </w:rPr>
            </w:pPr>
          </w:p>
          <w:p w14:paraId="6F87157B">
            <w:pPr>
              <w:spacing w:line="400" w:lineRule="exact"/>
              <w:rPr>
                <w:sz w:val="24"/>
              </w:rPr>
            </w:pPr>
          </w:p>
          <w:p w14:paraId="2540EAF6">
            <w:pPr>
              <w:spacing w:line="400" w:lineRule="exact"/>
              <w:rPr>
                <w:sz w:val="24"/>
              </w:rPr>
            </w:pPr>
          </w:p>
          <w:p w14:paraId="3BC61EE5">
            <w:pPr>
              <w:spacing w:line="400" w:lineRule="exact"/>
              <w:rPr>
                <w:sz w:val="24"/>
              </w:rPr>
            </w:pPr>
          </w:p>
          <w:p w14:paraId="711E1609">
            <w:pPr>
              <w:spacing w:line="400" w:lineRule="exact"/>
              <w:rPr>
                <w:sz w:val="24"/>
              </w:rPr>
            </w:pPr>
          </w:p>
          <w:p w14:paraId="2931C044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1C02F36C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5A1C0970">
            <w:pPr>
              <w:spacing w:before="156" w:beforeLines="50"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F8C7A7D">
            <w:pPr>
              <w:spacing w:line="400" w:lineRule="exact"/>
              <w:rPr>
                <w:sz w:val="24"/>
              </w:rPr>
            </w:pPr>
          </w:p>
          <w:p w14:paraId="1DA3C320">
            <w:pPr>
              <w:spacing w:line="400" w:lineRule="exact"/>
              <w:rPr>
                <w:sz w:val="24"/>
              </w:rPr>
            </w:pPr>
          </w:p>
          <w:p w14:paraId="2B1D7FF5">
            <w:pPr>
              <w:spacing w:line="400" w:lineRule="exact"/>
              <w:rPr>
                <w:sz w:val="24"/>
              </w:rPr>
            </w:pPr>
          </w:p>
          <w:p w14:paraId="21F5286B">
            <w:pPr>
              <w:spacing w:line="400" w:lineRule="exact"/>
              <w:rPr>
                <w:sz w:val="24"/>
              </w:rPr>
            </w:pPr>
          </w:p>
          <w:p w14:paraId="2CA25345">
            <w:pPr>
              <w:spacing w:line="400" w:lineRule="exact"/>
              <w:rPr>
                <w:sz w:val="24"/>
              </w:rPr>
            </w:pPr>
          </w:p>
          <w:p w14:paraId="223868F5">
            <w:pPr>
              <w:spacing w:line="400" w:lineRule="exact"/>
              <w:rPr>
                <w:sz w:val="24"/>
              </w:rPr>
            </w:pPr>
          </w:p>
          <w:p w14:paraId="77000FF7">
            <w:pPr>
              <w:spacing w:line="400" w:lineRule="exact"/>
              <w:rPr>
                <w:sz w:val="24"/>
              </w:rPr>
            </w:pPr>
          </w:p>
          <w:p w14:paraId="18B37CA6">
            <w:pPr>
              <w:spacing w:line="400" w:lineRule="exact"/>
              <w:rPr>
                <w:sz w:val="24"/>
              </w:rPr>
            </w:pPr>
          </w:p>
          <w:p w14:paraId="39D0DE45">
            <w:pPr>
              <w:spacing w:line="400" w:lineRule="exact"/>
              <w:rPr>
                <w:sz w:val="24"/>
              </w:rPr>
            </w:pPr>
          </w:p>
          <w:p w14:paraId="79F5D4A3">
            <w:pPr>
              <w:spacing w:line="400" w:lineRule="exact"/>
              <w:rPr>
                <w:sz w:val="24"/>
              </w:rPr>
            </w:pPr>
          </w:p>
          <w:p w14:paraId="05626112">
            <w:pPr>
              <w:spacing w:line="400" w:lineRule="exact"/>
              <w:rPr>
                <w:sz w:val="24"/>
              </w:rPr>
            </w:pPr>
          </w:p>
          <w:p w14:paraId="3F100F66">
            <w:pPr>
              <w:spacing w:line="400" w:lineRule="exact"/>
              <w:rPr>
                <w:sz w:val="24"/>
              </w:rPr>
            </w:pPr>
          </w:p>
          <w:p w14:paraId="1C0E5DE6">
            <w:pPr>
              <w:spacing w:line="400" w:lineRule="exact"/>
              <w:rPr>
                <w:sz w:val="24"/>
              </w:rPr>
            </w:pPr>
          </w:p>
          <w:p w14:paraId="33549477">
            <w:pPr>
              <w:spacing w:line="400" w:lineRule="exact"/>
              <w:rPr>
                <w:sz w:val="24"/>
              </w:rPr>
            </w:pPr>
          </w:p>
          <w:p w14:paraId="471A4CA6">
            <w:pPr>
              <w:spacing w:line="400" w:lineRule="exact"/>
              <w:rPr>
                <w:sz w:val="24"/>
              </w:rPr>
            </w:pPr>
          </w:p>
          <w:p w14:paraId="3719F881">
            <w:pPr>
              <w:spacing w:line="400" w:lineRule="exact"/>
              <w:rPr>
                <w:sz w:val="24"/>
              </w:rPr>
            </w:pPr>
          </w:p>
          <w:p w14:paraId="4F73F2FB">
            <w:pPr>
              <w:spacing w:line="400" w:lineRule="exact"/>
              <w:rPr>
                <w:sz w:val="24"/>
              </w:rPr>
            </w:pPr>
          </w:p>
          <w:p w14:paraId="3B8DA944">
            <w:pPr>
              <w:spacing w:line="400" w:lineRule="exact"/>
              <w:rPr>
                <w:sz w:val="24"/>
              </w:rPr>
            </w:pPr>
          </w:p>
          <w:p w14:paraId="35DA9955">
            <w:pPr>
              <w:spacing w:line="400" w:lineRule="exact"/>
              <w:rPr>
                <w:sz w:val="24"/>
              </w:rPr>
            </w:pPr>
          </w:p>
          <w:p w14:paraId="2AE50D01">
            <w:pPr>
              <w:spacing w:line="400" w:lineRule="exact"/>
              <w:rPr>
                <w:sz w:val="24"/>
              </w:rPr>
            </w:pPr>
          </w:p>
          <w:p w14:paraId="71332D2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5794E97">
            <w:pPr>
              <w:spacing w:line="400" w:lineRule="exact"/>
              <w:rPr>
                <w:sz w:val="24"/>
              </w:rPr>
            </w:pPr>
          </w:p>
          <w:p w14:paraId="2E4B718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5730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CE13F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E154A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A4059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DF1B783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77BDBA3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5F08BA3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79719E79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如何设置元素背景色、换行、元素之间距离。</w:t>
            </w:r>
          </w:p>
          <w:p w14:paraId="4212A81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6A53574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CSS设置背景</w:t>
            </w:r>
          </w:p>
          <w:p w14:paraId="2E02EAE9">
            <w:pPr>
              <w:pStyle w:val="8"/>
              <w:spacing w:before="0" w:after="0"/>
            </w:pPr>
            <w:r>
              <w:t>CSS中设置背景主要涉及到以下几个属性：</w:t>
            </w:r>
          </w:p>
          <w:p w14:paraId="10911C04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3"/>
              </w:rPr>
              <w:t>background-color</w:t>
            </w:r>
            <w:r>
              <w:t>：用于设置元素的背景颜色。</w:t>
            </w:r>
          </w:p>
          <w:p w14:paraId="313811D2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3"/>
              </w:rPr>
              <w:t>background-image</w:t>
            </w:r>
            <w:r>
              <w:t>：用于设置元素的背景图片。</w:t>
            </w:r>
          </w:p>
          <w:p w14:paraId="2D8A85DC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3"/>
              </w:rPr>
              <w:t>background-repeat</w:t>
            </w:r>
            <w:r>
              <w:t>：用于设置背景图片是否以及如何重复。</w:t>
            </w:r>
          </w:p>
          <w:p w14:paraId="33101A3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3"/>
              </w:rPr>
              <w:t>background-position</w:t>
            </w:r>
            <w:r>
              <w:t>：用于设置背景图片的起始位置。</w:t>
            </w:r>
          </w:p>
          <w:p w14:paraId="279AD978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3"/>
              </w:rPr>
              <w:t>background-size</w:t>
            </w:r>
            <w:r>
              <w:t>：用于设置背景图片的大小。</w:t>
            </w:r>
          </w:p>
          <w:p w14:paraId="663AF60F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3"/>
              </w:rPr>
              <w:t>background-attachment</w:t>
            </w:r>
            <w:r>
              <w:t>：用于设置背景图片是否固定或者随着页面的其余部分滚动。</w:t>
            </w:r>
          </w:p>
          <w:p w14:paraId="7BD4CD23">
            <w:pPr>
              <w:pStyle w:val="8"/>
              <w:spacing w:before="0" w:after="0"/>
            </w:pPr>
            <w:r>
              <w:t xml:space="preserve">此外，还有 </w:t>
            </w:r>
            <w:r>
              <w:rPr>
                <w:rStyle w:val="13"/>
              </w:rPr>
              <w:t>background</w:t>
            </w:r>
            <w:r>
              <w:t xml:space="preserve"> 简写属性，允许同时设置所有的背景属性。例如：</w:t>
            </w:r>
          </w:p>
          <w:p w14:paraId="09620936">
            <w:pPr>
              <w:widowControl/>
              <w:jc w:val="left"/>
            </w:pPr>
            <w:r>
              <w:rPr>
                <w:rFonts w:hint="eastAsia"/>
              </w:rPr>
              <w:t xml:space="preserve">div {  </w:t>
            </w:r>
          </w:p>
          <w:p w14:paraId="78D2DB82">
            <w:pPr>
              <w:widowControl/>
              <w:jc w:val="left"/>
            </w:pPr>
            <w:r>
              <w:rPr>
                <w:rFonts w:hint="eastAsia"/>
              </w:rPr>
              <w:t xml:space="preserve">  background: #f0f0f0 url('image.jpg') no-repeat right top;  </w:t>
            </w:r>
          </w:p>
          <w:p w14:paraId="06C77967">
            <w:pPr>
              <w:widowControl/>
              <w:jc w:val="left"/>
            </w:pPr>
            <w:r>
              <w:rPr>
                <w:rFonts w:hint="eastAsia"/>
              </w:rPr>
              <w:t>}</w:t>
            </w:r>
          </w:p>
          <w:p w14:paraId="75F5F9C6">
            <w:pPr>
              <w:pStyle w:val="8"/>
              <w:spacing w:before="0" w:after="0"/>
            </w:pPr>
            <w:r>
              <w:t xml:space="preserve">以上代码中，背景颜色被设置为 </w:t>
            </w:r>
            <w:r>
              <w:rPr>
                <w:rStyle w:val="13"/>
              </w:rPr>
              <w:t>#f0f0f0</w:t>
            </w:r>
            <w:r>
              <w:t xml:space="preserve">，背景图片为 </w:t>
            </w:r>
            <w:r>
              <w:rPr>
                <w:rStyle w:val="13"/>
              </w:rPr>
              <w:t>image.jpg</w:t>
            </w:r>
            <w:r>
              <w:t>，该图片不重复，且起始位置在元素的右上方。</w:t>
            </w:r>
          </w:p>
          <w:p w14:paraId="0E9B9982">
            <w:pPr>
              <w:pStyle w:val="8"/>
              <w:spacing w:before="0" w:after="0"/>
              <w:rPr>
                <w:rFonts w:asciiTheme="minorEastAsia" w:hAnsiTheme="minorEastAsia" w:eastAsiaTheme="minorEastAsia"/>
                <w:b/>
                <w:bCs/>
              </w:rPr>
            </w:pPr>
            <w:r>
              <w:t>需要注意的是，使用背景图片时，如果图片的尺寸与元素尺寸不匹配，可能需要进行图片的裁剪或者调整。同时，对于响应式设计，还需要考虑不同屏幕尺寸下的背景图片适配问题。</w:t>
            </w:r>
          </w:p>
          <w:p w14:paraId="3AB7577E">
            <w:pPr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2A1047CE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元素类型和转换</w:t>
            </w:r>
          </w:p>
          <w:p w14:paraId="3CE060DE">
            <w:pPr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0FBACBEB">
            <w:pPr>
              <w:pStyle w:val="8"/>
              <w:spacing w:before="0" w:after="0"/>
            </w:pPr>
            <w:r>
              <w:t>在CSS中，元素类型通常是根据其显示特性来分类的。主要有以下几种类型：</w:t>
            </w:r>
          </w:p>
          <w:p w14:paraId="136EE3B7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块状元素</w:t>
            </w:r>
            <w:r>
              <w:t>：块状元素在页面中以矩形区域显示，会独占一行，自上而下排列。块状元素可以定义自己的宽度和高度，并且可以容纳其它元素。常见的块状元素包括div、h1-h6、p、hr、pre等。</w:t>
            </w:r>
          </w:p>
          <w:p w14:paraId="0642F4EF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内联元素</w:t>
            </w:r>
            <w:r>
              <w:t>：内联元素不能直接定义宽高，其大小由内容决定。内联元素不会独占一行，可以多个元素并排显示。内联元素支持盒模型规则，但个别属性不能正确显示（如padding-top/bottom、margin-top/bottom）。常见的内联元素包括a、b、u、i、em、strong、del、sup、sub、span等。</w:t>
            </w:r>
          </w:p>
          <w:p w14:paraId="5500FB0D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内联块状元素</w:t>
            </w:r>
            <w:r>
              <w:t>：这种元素类型有些争议，有观点认为其应该归为块状元素或内联元素。内联块状元素可以设置宽高，但仍然不会独占一行。常见的内联块状元素包括input、img等。</w:t>
            </w:r>
          </w:p>
          <w:p w14:paraId="224C8CE0">
            <w:pPr>
              <w:pStyle w:val="8"/>
              <w:spacing w:before="0" w:after="0"/>
              <w:rPr>
                <w:rFonts w:asciiTheme="minorEastAsia" w:hAnsiTheme="minorEastAsia" w:eastAsiaTheme="minorEastAsia"/>
                <w:b/>
                <w:bCs/>
              </w:rPr>
            </w:pPr>
            <w:r>
              <w:t>此外，通过CSS的display属性，我们可以将一种元素类型转换为另一种。例如，将display属性设置为block可以将其他元素转换为块级元素，通常用于将行内元素转换为块级元素；将display属性设置为inline可以将其他元素转换为行内元素，通常用于将块级元素转换为行内元素；将display属性设置为inline-block可以将其他元素转换为行内块级元素。</w:t>
            </w:r>
          </w:p>
          <w:p w14:paraId="7A43AB70">
            <w:pPr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7D339975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块元素间的外边距</w:t>
            </w:r>
          </w:p>
          <w:p w14:paraId="74F15B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在CSS中，可以使用margin属性来设置块元素间的外边距。margin属性可以接受任何长度单位，如px、pt、cm等，也可以使用百分比来指定块元素的外边距。通过设置margin属性，可以控制块元素之间的空间大小。例如，如果要设置两个块元素之间的外边距为10像素，可以这样写：</w:t>
            </w:r>
          </w:p>
          <w:p w14:paraId="2B9F2BA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.block1 {  </w:t>
            </w:r>
          </w:p>
          <w:p w14:paraId="1EACA78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margin-bottom: 10px;  </w:t>
            </w:r>
          </w:p>
          <w:p w14:paraId="40FBBC6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}  </w:t>
            </w:r>
          </w:p>
          <w:p w14:paraId="5FB173C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  <w:p w14:paraId="4F519D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.block2 {  </w:t>
            </w:r>
          </w:p>
          <w:p w14:paraId="69DCD85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margin-top: 10px;  </w:t>
            </w:r>
          </w:p>
          <w:p w14:paraId="6E79E01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}</w:t>
            </w:r>
          </w:p>
          <w:p w14:paraId="447BE27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这样，block1和block2之间的外边距就会是10像素。如果需要设置左右外边距，可以使用margin-left或margin-right属性。同时，也可以使用margin属性同时设置上右下左的外边距，例如：</w:t>
            </w:r>
          </w:p>
          <w:p w14:paraId="02B1730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.block {  </w:t>
            </w:r>
          </w:p>
          <w:p w14:paraId="2591AD9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margin: 10px 20px 30px 40px;  </w:t>
            </w:r>
          </w:p>
          <w:p w14:paraId="74129E0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}</w:t>
            </w:r>
          </w:p>
          <w:p w14:paraId="2D1A61F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这个例子中，block的上下外边距为10像素，左右外边距为20像素，左右外边距为30像素，左右外边距为40像素。</w:t>
            </w:r>
          </w:p>
          <w:p w14:paraId="095647B6">
            <w:pPr>
              <w:jc w:val="left"/>
              <w:rPr>
                <w:rFonts w:ascii="宋体" w:hAnsi="宋体" w:cs="宋体"/>
                <w:sz w:val="24"/>
              </w:rPr>
            </w:pPr>
          </w:p>
          <w:p w14:paraId="6FD3AC23">
            <w:pPr>
              <w:jc w:val="left"/>
              <w:rPr>
                <w:rFonts w:ascii="宋体" w:hAnsi="宋体" w:cs="宋体"/>
                <w:sz w:val="24"/>
              </w:rPr>
            </w:pPr>
          </w:p>
          <w:p w14:paraId="18D6B8C5">
            <w:pPr>
              <w:jc w:val="left"/>
              <w:rPr>
                <w:rFonts w:ascii="宋体" w:hAnsi="宋体" w:cs="宋体"/>
                <w:sz w:val="24"/>
              </w:rPr>
            </w:pPr>
          </w:p>
          <w:p w14:paraId="12217489">
            <w:pPr>
              <w:jc w:val="left"/>
              <w:rPr>
                <w:rFonts w:ascii="宋体" w:hAnsi="宋体" w:cs="宋体"/>
                <w:sz w:val="24"/>
              </w:rPr>
            </w:pPr>
          </w:p>
          <w:p w14:paraId="537F9F97">
            <w:pPr>
              <w:jc w:val="left"/>
              <w:rPr>
                <w:rFonts w:ascii="宋体" w:hAnsi="宋体" w:cs="宋体"/>
                <w:sz w:val="24"/>
              </w:rPr>
            </w:pPr>
          </w:p>
          <w:p w14:paraId="2FE5C0BE">
            <w:pPr>
              <w:pStyle w:val="8"/>
              <w:spacing w:before="0" w:after="0"/>
            </w:pPr>
            <w:r>
              <w:t>我们学习了块状元素、内联元素和内联块状元素的概念和特性。块状元素独占一行，可以定义宽度和高度；内联元素不会独占一行，大小由内容决定；内联块状元素可以设置宽高，但仍然不会独占一行。</w:t>
            </w:r>
          </w:p>
          <w:p w14:paraId="16D2C8B7">
            <w:pPr>
              <w:pStyle w:val="8"/>
              <w:spacing w:before="0" w:after="0"/>
            </w:pPr>
            <w:r>
              <w:t>接着，我们探讨了如何使用CSS的display属性来转换元素类型。通过将display属性设置为block、inline或inline-block，我们可以将其他元素转换为块级元素、行内元素或行内块级元素。这种转换在网页布局中非常有用，可以帮助我们更好地控制元素的显示方式和布局。</w:t>
            </w:r>
          </w:p>
          <w:p w14:paraId="2C1ED601">
            <w:pPr>
              <w:pStyle w:val="8"/>
              <w:spacing w:before="0" w:after="0"/>
            </w:pPr>
            <w:r>
              <w:t>此外，我们还重点学习了如何使用margin属性来设置块元素间的外边距。margin属性可以控制块元素之间的空间大小，通过设置margin-top、margin-right、margin-bottom和margin-left属性，我们可以精确地控制各个方向的外边距。</w:t>
            </w:r>
          </w:p>
          <w:p w14:paraId="2090E4D0">
            <w:pPr>
              <w:pStyle w:val="8"/>
              <w:spacing w:before="0" w:after="0"/>
            </w:pPr>
            <w:r>
              <w:t>最后，我们通过一些示例和练习来巩固所学知识。通过这些实践，我们能够更好地理解CSS元素类型的特性和应用，并且掌握如何使用CSS属性来控制元素的布局和样式。</w:t>
            </w:r>
          </w:p>
          <w:p w14:paraId="240E7CD1">
            <w:pPr>
              <w:pStyle w:val="8"/>
              <w:spacing w:before="0" w:after="0"/>
            </w:pPr>
            <w:r>
              <w:t>总的来说，本次课程对于理解CSS元素类型及其应用非常重要。通过学习不同类型的元素和如何转换元素类型，我们可以更好地掌握CSS布局技巧，创建出更加丰富和灵活的网页设计。</w:t>
            </w:r>
          </w:p>
          <w:p w14:paraId="249D06B1">
            <w:pPr>
              <w:pStyle w:val="8"/>
              <w:spacing w:before="0" w:after="0"/>
            </w:pPr>
          </w:p>
          <w:p w14:paraId="1B0FC9D2">
            <w:pPr>
              <w:pStyle w:val="8"/>
              <w:spacing w:before="0" w:after="0"/>
            </w:pPr>
            <w:r>
              <w:rPr>
                <w:rFonts w:hint="eastAsia"/>
              </w:rPr>
              <w:t>1、</w:t>
            </w:r>
            <w:r>
              <w:t>描述块状元素、内联元素和内联块状元素的特征和区别。</w:t>
            </w:r>
          </w:p>
          <w:p w14:paraId="4BF1E277">
            <w:pPr>
              <w:pStyle w:val="8"/>
              <w:spacing w:before="0" w:after="0"/>
            </w:pPr>
            <w:r>
              <w:rPr>
                <w:rFonts w:hint="eastAsia"/>
              </w:rPr>
              <w:t>2、</w:t>
            </w:r>
            <w:r>
              <w:t>编写一个CSS样式，将一个块级元素设置为宽度为300px，高度为200px，上边距为10px，右边距为20px，下边距为30px，左边距为40px。</w:t>
            </w:r>
          </w:p>
          <w:p w14:paraId="38F2716A">
            <w:pPr>
              <w:pStyle w:val="8"/>
              <w:spacing w:before="0" w:after="0"/>
            </w:pPr>
            <w:r>
              <w:rPr>
                <w:rFonts w:hint="eastAsia"/>
              </w:rPr>
              <w:t>3、</w:t>
            </w:r>
            <w:r>
              <w:t>编写一个CSS样式，将一个行内元素转换为块级元素，并设置宽度为200px，高度为100px，上边距为5px，右边距为10px，下边距为15px，左边距为20px。</w:t>
            </w:r>
          </w:p>
          <w:p w14:paraId="3061689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27F1C52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C0B0344">
            <w:pPr>
              <w:spacing w:line="400" w:lineRule="exact"/>
              <w:jc w:val="left"/>
              <w:rPr>
                <w:szCs w:val="21"/>
              </w:rPr>
            </w:pPr>
          </w:p>
          <w:p w14:paraId="65CDAD65">
            <w:pPr>
              <w:spacing w:line="400" w:lineRule="exact"/>
              <w:jc w:val="left"/>
              <w:rPr>
                <w:szCs w:val="21"/>
              </w:rPr>
            </w:pPr>
          </w:p>
          <w:p w14:paraId="6F3CEE1E">
            <w:pPr>
              <w:spacing w:line="400" w:lineRule="exact"/>
              <w:jc w:val="left"/>
              <w:rPr>
                <w:szCs w:val="21"/>
              </w:rPr>
            </w:pPr>
          </w:p>
          <w:p w14:paraId="5508B49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79284525">
            <w:pPr>
              <w:spacing w:line="400" w:lineRule="exact"/>
              <w:jc w:val="left"/>
              <w:rPr>
                <w:szCs w:val="21"/>
              </w:rPr>
            </w:pPr>
          </w:p>
          <w:p w14:paraId="0600729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3CB8D77">
            <w:pPr>
              <w:spacing w:line="400" w:lineRule="exact"/>
              <w:jc w:val="left"/>
              <w:rPr>
                <w:szCs w:val="21"/>
              </w:rPr>
            </w:pPr>
          </w:p>
          <w:p w14:paraId="5F479FA3">
            <w:pPr>
              <w:spacing w:line="400" w:lineRule="exact"/>
              <w:jc w:val="left"/>
              <w:rPr>
                <w:szCs w:val="21"/>
              </w:rPr>
            </w:pPr>
          </w:p>
          <w:p w14:paraId="239EE418">
            <w:pPr>
              <w:spacing w:line="400" w:lineRule="exact"/>
              <w:jc w:val="left"/>
              <w:rPr>
                <w:szCs w:val="21"/>
              </w:rPr>
            </w:pPr>
          </w:p>
          <w:p w14:paraId="721909EE">
            <w:pPr>
              <w:spacing w:line="400" w:lineRule="exact"/>
              <w:jc w:val="left"/>
              <w:rPr>
                <w:szCs w:val="21"/>
              </w:rPr>
            </w:pPr>
          </w:p>
          <w:p w14:paraId="739965AB">
            <w:pPr>
              <w:spacing w:line="400" w:lineRule="exact"/>
              <w:jc w:val="left"/>
              <w:rPr>
                <w:szCs w:val="21"/>
              </w:rPr>
            </w:pPr>
          </w:p>
          <w:p w14:paraId="35C755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讨论环节：如何转变元素的类型？</w:t>
            </w:r>
          </w:p>
          <w:p w14:paraId="602BAD2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01D7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94DCFF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10D12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DD493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25F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B84625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ADCA6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640BF1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42FA4D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3B2CE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5E300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761F663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2AD3C3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D6F48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DF66E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练习环节：要求学生能独立完成练习。</w:t>
            </w:r>
          </w:p>
          <w:p w14:paraId="1510B3E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A3C184E">
            <w:pPr>
              <w:spacing w:line="400" w:lineRule="exact"/>
              <w:jc w:val="left"/>
              <w:rPr>
                <w:szCs w:val="21"/>
              </w:rPr>
            </w:pPr>
          </w:p>
          <w:p w14:paraId="6F52EB77">
            <w:pPr>
              <w:spacing w:line="400" w:lineRule="exact"/>
              <w:jc w:val="left"/>
              <w:rPr>
                <w:szCs w:val="21"/>
              </w:rPr>
            </w:pPr>
          </w:p>
          <w:p w14:paraId="47C98C5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ECDFC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21E10038">
            <w:pPr>
              <w:spacing w:line="400" w:lineRule="exact"/>
              <w:jc w:val="left"/>
              <w:rPr>
                <w:szCs w:val="21"/>
              </w:rPr>
            </w:pPr>
          </w:p>
          <w:p w14:paraId="5C04906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67B06801">
            <w:pPr>
              <w:spacing w:line="400" w:lineRule="exact"/>
              <w:jc w:val="left"/>
              <w:rPr>
                <w:szCs w:val="21"/>
              </w:rPr>
            </w:pPr>
          </w:p>
          <w:p w14:paraId="3DF128B3">
            <w:pPr>
              <w:spacing w:line="400" w:lineRule="exact"/>
              <w:jc w:val="left"/>
              <w:rPr>
                <w:szCs w:val="21"/>
              </w:rPr>
            </w:pPr>
          </w:p>
          <w:p w14:paraId="1E1B9CE2">
            <w:pPr>
              <w:spacing w:line="400" w:lineRule="exact"/>
              <w:jc w:val="left"/>
              <w:rPr>
                <w:szCs w:val="21"/>
              </w:rPr>
            </w:pPr>
          </w:p>
          <w:p w14:paraId="3B6B1C61">
            <w:pPr>
              <w:spacing w:line="400" w:lineRule="exact"/>
              <w:jc w:val="left"/>
              <w:rPr>
                <w:szCs w:val="21"/>
              </w:rPr>
            </w:pPr>
          </w:p>
          <w:p w14:paraId="2A2CB56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20CE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BE5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AD6DCF5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54FE71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CSS3盒子模型</w:t>
                                  </w:r>
                                </w:p>
                                <w:p w14:paraId="0549C982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CSS设置背景</w:t>
                                  </w:r>
                                </w:p>
                                <w:p w14:paraId="72150B50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元素的类型与转换</w:t>
                                  </w:r>
                                </w:p>
                                <w:p w14:paraId="5CB2DC24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块元素间的外边距</w:t>
                                  </w:r>
                                </w:p>
                                <w:p w14:paraId="3FD4D20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54FE713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CSS3盒子模型</w:t>
                            </w:r>
                          </w:p>
                          <w:p w14:paraId="0549C982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CSS设置背景</w:t>
                            </w:r>
                          </w:p>
                          <w:p w14:paraId="72150B50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元素的类型与转换</w:t>
                            </w:r>
                          </w:p>
                          <w:p w14:paraId="5CB2DC24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块元素间的外边距</w:t>
                            </w:r>
                          </w:p>
                          <w:p w14:paraId="3FD4D205"/>
                        </w:txbxContent>
                      </v:textbox>
                    </v:shape>
                  </w:pict>
                </mc:Fallback>
              </mc:AlternateContent>
            </w:r>
          </w:p>
          <w:p w14:paraId="2E2B2BBD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CD8E816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0BAA0E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EC30FF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772EA6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939274F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8C9CDD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D08E29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A06BFF0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57C6E7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6209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C729EF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7726CA1">
            <w:pPr>
              <w:pStyle w:val="8"/>
              <w:spacing w:before="0" w:after="0"/>
              <w:ind w:firstLine="480" w:firstLineChars="200"/>
            </w:pPr>
            <w:r>
              <w:t>在教授CSS元素类型的过程中，我进行了一些教学反思，以不断提升教学效果。</w:t>
            </w:r>
          </w:p>
          <w:p w14:paraId="254F439C">
            <w:pPr>
              <w:pStyle w:val="8"/>
              <w:spacing w:before="0" w:after="0"/>
              <w:ind w:firstLine="480" w:firstLineChars="200"/>
            </w:pPr>
            <w:r>
              <w:t>首先，我意识到对于初学者来说，理解CSS元素类型可能有一定的难度。因此，我在教学中注重了概念的讲解，通过举例和比喻来帮助学生更好地理解块状元素、内联元素和内联块状元素的特性和区别。同时，我鼓励学生多做练习，通过实践来加深对元素类型的理解。</w:t>
            </w:r>
          </w:p>
          <w:p w14:paraId="6F429E3D">
            <w:pPr>
              <w:pStyle w:val="8"/>
              <w:spacing w:before="0" w:after="0"/>
              <w:ind w:firstLine="480" w:firstLineChars="200"/>
            </w:pPr>
            <w:r>
              <w:t>其次，我发现学生在设置元素类型时经常会出现一些混淆。例如，将行内元素转换为块级元素时，误将display属性设置为none，导致元素消失。针对这些问题，我在教学中加强了对常见错误的讲解和纠正，提醒学生注意细节和规范设置。</w:t>
            </w:r>
          </w:p>
          <w:p w14:paraId="530D62D6">
            <w:pPr>
              <w:pStyle w:val="8"/>
              <w:spacing w:before="0" w:after="0"/>
              <w:ind w:firstLine="480" w:firstLineChars="200"/>
            </w:pPr>
            <w:r>
              <w:t>另外，我也意识到在教学中需要注重学生的反馈和参与。我鼓励学生提出问题和建议，及时了解他们的学习需求和困难。根据学生的反馈，我可以调整教学方法和内容，以更好地满足学生的学习需求。</w:t>
            </w:r>
          </w:p>
          <w:p w14:paraId="368CC3CA">
            <w:pPr>
              <w:pStyle w:val="8"/>
              <w:spacing w:before="0" w:after="0"/>
            </w:pPr>
            <w:r>
              <w:t>最后，我意识到不断更新自己的知识和技能非常重要。随着CSS的发展和变化，我需要不断学习新的技术和知识，以保持教学的时效性和前瞻性。</w:t>
            </w:r>
          </w:p>
          <w:p w14:paraId="639B80C2">
            <w:pPr>
              <w:pStyle w:val="8"/>
              <w:spacing w:before="0" w:after="0"/>
              <w:ind w:firstLine="480" w:firstLineChars="200"/>
            </w:pPr>
            <w:r>
              <w:t>通过以上的教学反思，我相信我的CSS元素类型教学效果会得到进一步的提升。我会继续努力改进教学方法和内容，为学生提供更好的学习体验和实践机会。</w:t>
            </w:r>
          </w:p>
          <w:p w14:paraId="70218DD1">
            <w:pPr>
              <w:pStyle w:val="8"/>
              <w:rPr>
                <w:rFonts w:cs="宋体"/>
                <w:kern w:val="2"/>
                <w:sz w:val="21"/>
              </w:rPr>
            </w:pPr>
          </w:p>
          <w:p w14:paraId="4541D7C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4A08FDB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BA5BB7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9838D5"/>
    <w:multiLevelType w:val="singleLevel"/>
    <w:tmpl w:val="909838D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B5175B5"/>
    <w:multiLevelType w:val="multilevel"/>
    <w:tmpl w:val="DB5175B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457ED56"/>
    <w:multiLevelType w:val="multilevel"/>
    <w:tmpl w:val="6457ED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74878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33D0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07D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84EFB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6956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C66DEF"/>
    <w:rsid w:val="08A72F68"/>
    <w:rsid w:val="08D7310F"/>
    <w:rsid w:val="08DF64FD"/>
    <w:rsid w:val="09057096"/>
    <w:rsid w:val="09491C43"/>
    <w:rsid w:val="0B7C5495"/>
    <w:rsid w:val="0B9F256E"/>
    <w:rsid w:val="0BD419D5"/>
    <w:rsid w:val="0CE8154F"/>
    <w:rsid w:val="0CF53982"/>
    <w:rsid w:val="0D033323"/>
    <w:rsid w:val="0F974EF4"/>
    <w:rsid w:val="10B817A4"/>
    <w:rsid w:val="10EA5A3E"/>
    <w:rsid w:val="113332BB"/>
    <w:rsid w:val="120D6A6B"/>
    <w:rsid w:val="122F4921"/>
    <w:rsid w:val="14132D88"/>
    <w:rsid w:val="145D4BCE"/>
    <w:rsid w:val="14B7032D"/>
    <w:rsid w:val="14C1008E"/>
    <w:rsid w:val="15B65CBF"/>
    <w:rsid w:val="160E574A"/>
    <w:rsid w:val="16E06BE2"/>
    <w:rsid w:val="174E3A31"/>
    <w:rsid w:val="17A42169"/>
    <w:rsid w:val="17A94A3B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4002C5"/>
    <w:rsid w:val="283E7C30"/>
    <w:rsid w:val="28A44A91"/>
    <w:rsid w:val="28BC7AEE"/>
    <w:rsid w:val="2A334316"/>
    <w:rsid w:val="2A68630F"/>
    <w:rsid w:val="2B083F66"/>
    <w:rsid w:val="2C1A7BC2"/>
    <w:rsid w:val="2D615EC5"/>
    <w:rsid w:val="2D685287"/>
    <w:rsid w:val="2E4F0669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88D33BE"/>
    <w:rsid w:val="397D44E5"/>
    <w:rsid w:val="3A665791"/>
    <w:rsid w:val="3BA82A38"/>
    <w:rsid w:val="3C0A68CC"/>
    <w:rsid w:val="3DE11C04"/>
    <w:rsid w:val="3FAB59E1"/>
    <w:rsid w:val="3FE249B6"/>
    <w:rsid w:val="40E124A7"/>
    <w:rsid w:val="41195983"/>
    <w:rsid w:val="42D10A01"/>
    <w:rsid w:val="43CB76FE"/>
    <w:rsid w:val="43F32EA9"/>
    <w:rsid w:val="4517381A"/>
    <w:rsid w:val="46086152"/>
    <w:rsid w:val="46A618FC"/>
    <w:rsid w:val="472E2E7E"/>
    <w:rsid w:val="47370056"/>
    <w:rsid w:val="4A13610F"/>
    <w:rsid w:val="4A9C6FA6"/>
    <w:rsid w:val="4AE62AC9"/>
    <w:rsid w:val="4BDE3E16"/>
    <w:rsid w:val="4BDF30B8"/>
    <w:rsid w:val="4BEF4A3F"/>
    <w:rsid w:val="4CB41B08"/>
    <w:rsid w:val="4E5C4F50"/>
    <w:rsid w:val="4ECB3016"/>
    <w:rsid w:val="4F7B2A3B"/>
    <w:rsid w:val="4FEE0F67"/>
    <w:rsid w:val="5049063F"/>
    <w:rsid w:val="50490B2A"/>
    <w:rsid w:val="5049176B"/>
    <w:rsid w:val="52B25CB7"/>
    <w:rsid w:val="53436E71"/>
    <w:rsid w:val="53964FA4"/>
    <w:rsid w:val="53EE0D2E"/>
    <w:rsid w:val="5866141B"/>
    <w:rsid w:val="59A70139"/>
    <w:rsid w:val="59DF754F"/>
    <w:rsid w:val="5A876095"/>
    <w:rsid w:val="5AA31AD3"/>
    <w:rsid w:val="5ABC3575"/>
    <w:rsid w:val="5D7869AF"/>
    <w:rsid w:val="5D830B47"/>
    <w:rsid w:val="5DB05F43"/>
    <w:rsid w:val="5E1B4B8B"/>
    <w:rsid w:val="61496F33"/>
    <w:rsid w:val="63223732"/>
    <w:rsid w:val="63B54391"/>
    <w:rsid w:val="6423592D"/>
    <w:rsid w:val="64914A9C"/>
    <w:rsid w:val="652739F5"/>
    <w:rsid w:val="66C44D83"/>
    <w:rsid w:val="67071002"/>
    <w:rsid w:val="67C60C23"/>
    <w:rsid w:val="68014B1A"/>
    <w:rsid w:val="68BB1E56"/>
    <w:rsid w:val="69B40ADC"/>
    <w:rsid w:val="6ABF6069"/>
    <w:rsid w:val="6AC77447"/>
    <w:rsid w:val="6C742D41"/>
    <w:rsid w:val="6CF94FF3"/>
    <w:rsid w:val="6DA140EC"/>
    <w:rsid w:val="71731C06"/>
    <w:rsid w:val="72486558"/>
    <w:rsid w:val="738B42FF"/>
    <w:rsid w:val="75D5244D"/>
    <w:rsid w:val="763E0E49"/>
    <w:rsid w:val="77301D7E"/>
    <w:rsid w:val="7ADC6FBD"/>
    <w:rsid w:val="7BCE7867"/>
    <w:rsid w:val="7E29420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2362</Words>
  <Characters>2969</Characters>
  <Lines>27</Lines>
  <Paragraphs>7</Paragraphs>
  <TotalTime>0</TotalTime>
  <ScaleCrop>false</ScaleCrop>
  <LinksUpToDate>false</LinksUpToDate>
  <CharactersWithSpaces>3056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2025-02-27T02:42:00Z</cp:lastPrinted>
  <dcterms:modified xsi:type="dcterms:W3CDTF">2025-03-04T09:09:27Z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